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13C2" w:rsidRPr="00F013C2" w:rsidP="002A17C9">
      <w:pPr>
        <w:shd w:val="clear" w:color="auto" w:fill="FFFFFF"/>
        <w:spacing w:before="100" w:beforeAutospacing="1" w:after="100" w:afterAutospacing="1" w:line="240" w:lineRule="auto"/>
        <w:ind w:left="283"/>
        <w:jc w:val="righ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F013C2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Дело № 2-</w:t>
      </w:r>
      <w:r w:rsidR="00BA5C37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1467</w:t>
      </w:r>
      <w:r w:rsidR="001A5245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-0602/2026</w:t>
      </w:r>
      <w:r w:rsidRPr="00F013C2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</w:t>
      </w:r>
    </w:p>
    <w:p w:rsidR="00F013C2" w:rsidRPr="00F013C2" w:rsidP="000E4D47">
      <w:pPr>
        <w:pStyle w:val="BodyText"/>
        <w:ind w:left="283" w:right="-30"/>
        <w:jc w:val="center"/>
        <w:rPr>
          <w:b/>
          <w:i w:val="0"/>
          <w:sz w:val="28"/>
          <w:szCs w:val="28"/>
        </w:rPr>
      </w:pPr>
      <w:r w:rsidRPr="00F013C2">
        <w:rPr>
          <w:b/>
          <w:i w:val="0"/>
          <w:sz w:val="28"/>
          <w:szCs w:val="28"/>
        </w:rPr>
        <w:t>РЕШЕНИЕ</w:t>
      </w:r>
    </w:p>
    <w:p w:rsidR="00F013C2" w:rsidRPr="00F013C2" w:rsidP="000E4D47">
      <w:pPr>
        <w:pStyle w:val="BodyText"/>
        <w:tabs>
          <w:tab w:val="left" w:pos="1225"/>
          <w:tab w:val="center" w:pos="5248"/>
        </w:tabs>
        <w:ind w:left="283" w:right="-3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Именем Российской Федерации</w:t>
      </w:r>
    </w:p>
    <w:p w:rsidR="00F013C2" w:rsidRPr="00F013C2" w:rsidP="002A17C9">
      <w:pPr>
        <w:pStyle w:val="BodyText"/>
        <w:ind w:left="283" w:right="-3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(Резолютивная часть)</w:t>
      </w:r>
    </w:p>
    <w:p w:rsidR="00F013C2" w:rsidRPr="00F013C2" w:rsidP="002A17C9">
      <w:pPr>
        <w:pStyle w:val="BodyText"/>
        <w:ind w:left="283" w:right="-3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пгт. Пойковский</w:t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F41B31">
        <w:rPr>
          <w:i w:val="0"/>
          <w:sz w:val="28"/>
          <w:szCs w:val="28"/>
        </w:rPr>
        <w:t xml:space="preserve">               </w:t>
      </w:r>
      <w:r w:rsidR="000E4D47">
        <w:rPr>
          <w:i w:val="0"/>
          <w:sz w:val="28"/>
          <w:szCs w:val="28"/>
        </w:rPr>
        <w:t xml:space="preserve">       </w:t>
      </w:r>
      <w:r w:rsidR="00BA5C37">
        <w:rPr>
          <w:i w:val="0"/>
          <w:sz w:val="28"/>
          <w:szCs w:val="28"/>
        </w:rPr>
        <w:t>10 июл</w:t>
      </w:r>
      <w:r w:rsidR="0062408A">
        <w:rPr>
          <w:i w:val="0"/>
          <w:sz w:val="28"/>
          <w:szCs w:val="28"/>
        </w:rPr>
        <w:t>я</w:t>
      </w:r>
      <w:r w:rsidR="00A3451E">
        <w:rPr>
          <w:i w:val="0"/>
          <w:sz w:val="28"/>
          <w:szCs w:val="28"/>
        </w:rPr>
        <w:t xml:space="preserve"> </w:t>
      </w:r>
      <w:r w:rsidR="001A5245">
        <w:rPr>
          <w:i w:val="0"/>
          <w:sz w:val="28"/>
          <w:szCs w:val="28"/>
        </w:rPr>
        <w:t>2026</w:t>
      </w:r>
      <w:r w:rsidRPr="00F013C2">
        <w:rPr>
          <w:i w:val="0"/>
          <w:sz w:val="28"/>
          <w:szCs w:val="28"/>
        </w:rPr>
        <w:t xml:space="preserve"> года                                                                          </w:t>
      </w:r>
    </w:p>
    <w:p w:rsidR="00F013C2" w:rsidRPr="00F013C2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F013C2" w:rsidRPr="00F013C2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Мировой судья судебного участка № 7 Нефтеюганского судебного района Ханты-Мансийского ав</w:t>
      </w:r>
      <w:r w:rsidR="000D5FD9">
        <w:rPr>
          <w:i w:val="0"/>
          <w:sz w:val="28"/>
          <w:szCs w:val="28"/>
        </w:rPr>
        <w:t>тономного округа - Югры  Е.В. Кё</w:t>
      </w:r>
      <w:r w:rsidRPr="00F013C2">
        <w:rPr>
          <w:i w:val="0"/>
          <w:sz w:val="28"/>
          <w:szCs w:val="28"/>
        </w:rPr>
        <w:t xml:space="preserve">ся, </w:t>
      </w:r>
    </w:p>
    <w:p w:rsidR="00E3719A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при </w:t>
      </w:r>
      <w:r>
        <w:rPr>
          <w:i w:val="0"/>
          <w:sz w:val="28"/>
          <w:szCs w:val="28"/>
        </w:rPr>
        <w:t xml:space="preserve">секретаре </w:t>
      </w:r>
      <w:r w:rsidR="000D5FD9">
        <w:rPr>
          <w:i w:val="0"/>
          <w:sz w:val="28"/>
          <w:szCs w:val="28"/>
        </w:rPr>
        <w:t>Спицыной О.Н.,</w:t>
      </w:r>
    </w:p>
    <w:p w:rsidR="00BA5C37" w:rsidP="00EA75B6">
      <w:pPr>
        <w:pStyle w:val="BodyText"/>
        <w:ind w:left="283"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рассмотрев в открытом судебном заседании гражданское дело по иску </w:t>
      </w:r>
      <w:r>
        <w:rPr>
          <w:i w:val="0"/>
          <w:sz w:val="28"/>
          <w:szCs w:val="28"/>
        </w:rPr>
        <w:t xml:space="preserve">Общества с ограниченной ответственностью Микрокредитная компания </w:t>
      </w:r>
      <w:r w:rsidR="0062408A">
        <w:rPr>
          <w:i w:val="0"/>
          <w:sz w:val="28"/>
          <w:szCs w:val="28"/>
        </w:rPr>
        <w:t>«</w:t>
      </w:r>
      <w:r>
        <w:rPr>
          <w:i w:val="0"/>
          <w:sz w:val="28"/>
          <w:szCs w:val="28"/>
        </w:rPr>
        <w:t>ФИНАФОР</w:t>
      </w:r>
      <w:r w:rsidR="0062408A">
        <w:rPr>
          <w:i w:val="0"/>
          <w:sz w:val="28"/>
          <w:szCs w:val="28"/>
        </w:rPr>
        <w:t xml:space="preserve">» к Радькову Антону Александровичу </w:t>
      </w:r>
      <w:r w:rsidRPr="004A065E" w:rsidR="004A065E">
        <w:rPr>
          <w:i w:val="0"/>
          <w:sz w:val="28"/>
          <w:szCs w:val="28"/>
        </w:rPr>
        <w:t>о взыскании задолженности по договору</w:t>
      </w:r>
      <w:r w:rsidR="0062408A">
        <w:rPr>
          <w:i w:val="0"/>
          <w:sz w:val="28"/>
          <w:szCs w:val="28"/>
        </w:rPr>
        <w:t xml:space="preserve"> займа</w:t>
      </w:r>
      <w:r w:rsidRPr="004A065E" w:rsidR="004A065E">
        <w:rPr>
          <w:i w:val="0"/>
          <w:sz w:val="28"/>
          <w:szCs w:val="28"/>
        </w:rPr>
        <w:t xml:space="preserve">, </w:t>
      </w:r>
    </w:p>
    <w:p w:rsidR="00E12895" w:rsidP="00EA75B6">
      <w:pPr>
        <w:pStyle w:val="BodyText"/>
        <w:ind w:left="283"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Руководствуясь ст.ст. 194-199 Гражда</w:t>
      </w:r>
      <w:r>
        <w:rPr>
          <w:i w:val="0"/>
          <w:sz w:val="28"/>
          <w:szCs w:val="28"/>
        </w:rPr>
        <w:t>нского процессуального кодекса РФ, мировой судья</w:t>
      </w:r>
    </w:p>
    <w:p w:rsidR="00F013C2" w:rsidRPr="00F013C2" w:rsidP="002A17C9">
      <w:pPr>
        <w:pStyle w:val="BodyText"/>
        <w:ind w:left="283" w:right="-3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Р Е Ш И Л:</w:t>
      </w:r>
    </w:p>
    <w:p w:rsidR="00DC0653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BA5C37" w:rsidP="0062408A">
      <w:pPr>
        <w:pStyle w:val="BodyText"/>
        <w:ind w:left="283"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Исковые требования Общества с ограниченной ответственностью Микрокредитная компания «ФИНАФОР» к Радькову Антону Александровичу </w:t>
      </w:r>
      <w:r w:rsidRPr="004A065E">
        <w:rPr>
          <w:i w:val="0"/>
          <w:sz w:val="28"/>
          <w:szCs w:val="28"/>
        </w:rPr>
        <w:t>о взыскании задолженности по договору</w:t>
      </w:r>
      <w:r>
        <w:rPr>
          <w:i w:val="0"/>
          <w:sz w:val="28"/>
          <w:szCs w:val="28"/>
        </w:rPr>
        <w:t xml:space="preserve"> займа</w:t>
      </w:r>
      <w:r w:rsidRPr="004A065E">
        <w:rPr>
          <w:i w:val="0"/>
          <w:sz w:val="28"/>
          <w:szCs w:val="28"/>
        </w:rPr>
        <w:t>,</w:t>
      </w:r>
      <w:r>
        <w:rPr>
          <w:i w:val="0"/>
          <w:sz w:val="28"/>
          <w:szCs w:val="28"/>
        </w:rPr>
        <w:t xml:space="preserve"> - удовлетворить.</w:t>
      </w:r>
    </w:p>
    <w:p w:rsidR="00BA5C37" w:rsidRPr="00BA5C37" w:rsidP="000E4D47">
      <w:pPr>
        <w:pStyle w:val="BodyText"/>
        <w:ind w:left="283"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Взыскать с Радькова Антона Александровича, *</w:t>
      </w:r>
      <w:r w:rsidR="0062408A">
        <w:rPr>
          <w:i w:val="0"/>
          <w:sz w:val="28"/>
          <w:szCs w:val="28"/>
        </w:rPr>
        <w:t xml:space="preserve"> года рождения, уроженца </w:t>
      </w:r>
      <w:r>
        <w:rPr>
          <w:i w:val="0"/>
          <w:sz w:val="28"/>
          <w:szCs w:val="28"/>
        </w:rPr>
        <w:t>*</w:t>
      </w:r>
      <w:r w:rsidR="0062408A">
        <w:rPr>
          <w:i w:val="0"/>
          <w:sz w:val="28"/>
          <w:szCs w:val="28"/>
        </w:rPr>
        <w:t xml:space="preserve">., паспорт </w:t>
      </w:r>
      <w:r>
        <w:rPr>
          <w:i w:val="0"/>
          <w:sz w:val="28"/>
          <w:szCs w:val="28"/>
        </w:rPr>
        <w:t>*</w:t>
      </w:r>
      <w:r>
        <w:rPr>
          <w:i w:val="0"/>
          <w:sz w:val="28"/>
          <w:szCs w:val="28"/>
        </w:rPr>
        <w:t xml:space="preserve"> г.,</w:t>
      </w:r>
      <w:r w:rsidRPr="00BA5C37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зарегистрирован</w:t>
      </w:r>
      <w:r>
        <w:rPr>
          <w:i w:val="0"/>
          <w:sz w:val="28"/>
          <w:szCs w:val="28"/>
        </w:rPr>
        <w:t xml:space="preserve">ного по </w:t>
      </w:r>
      <w:r w:rsidRPr="00BA5C37">
        <w:rPr>
          <w:i w:val="0"/>
          <w:sz w:val="28"/>
          <w:szCs w:val="28"/>
        </w:rPr>
        <w:t>адрес</w:t>
      </w:r>
      <w:r>
        <w:rPr>
          <w:i w:val="0"/>
          <w:sz w:val="28"/>
          <w:szCs w:val="28"/>
        </w:rPr>
        <w:t>у</w:t>
      </w:r>
      <w:r w:rsidRPr="00BA5C37">
        <w:rPr>
          <w:i w:val="0"/>
          <w:sz w:val="28"/>
          <w:szCs w:val="28"/>
        </w:rPr>
        <w:t xml:space="preserve">: </w:t>
      </w:r>
      <w:r>
        <w:rPr>
          <w:i w:val="0"/>
          <w:sz w:val="28"/>
          <w:szCs w:val="28"/>
        </w:rPr>
        <w:t>*</w:t>
      </w:r>
      <w:r w:rsidRPr="00BA5C37">
        <w:rPr>
          <w:i w:val="0"/>
          <w:sz w:val="28"/>
          <w:szCs w:val="28"/>
        </w:rPr>
        <w:t xml:space="preserve">, в пользу </w:t>
      </w:r>
      <w:r>
        <w:rPr>
          <w:i w:val="0"/>
          <w:sz w:val="28"/>
          <w:szCs w:val="28"/>
        </w:rPr>
        <w:t>Общества</w:t>
      </w:r>
      <w:r w:rsidRPr="00BA5C37">
        <w:rPr>
          <w:i w:val="0"/>
          <w:sz w:val="28"/>
          <w:szCs w:val="28"/>
        </w:rPr>
        <w:t xml:space="preserve"> с ограниченной ответствен</w:t>
      </w:r>
      <w:r>
        <w:rPr>
          <w:i w:val="0"/>
          <w:sz w:val="28"/>
          <w:szCs w:val="28"/>
        </w:rPr>
        <w:t>ностью Микрокредитная Компания «Финафор»</w:t>
      </w:r>
      <w:r w:rsidRPr="00BA5C37">
        <w:rPr>
          <w:i w:val="0"/>
          <w:sz w:val="28"/>
          <w:szCs w:val="28"/>
        </w:rPr>
        <w:t>, ИНН 9728073836, КПП 772301001, ОГРН 1227700586740, Почтовый адрес:190031, Санкт-Пете</w:t>
      </w:r>
      <w:r w:rsidRPr="00BA5C37">
        <w:rPr>
          <w:i w:val="0"/>
          <w:sz w:val="28"/>
          <w:szCs w:val="28"/>
        </w:rPr>
        <w:t>рбург, улица Ефимова, д.4а, литера А, пом.15Н/39Н, Наименование банка: АО «ТБанк», БИК банка 044525974, р/с 40701810100000009759, к/с 30101810145250000974, задолженность по договору потребительского займа № 50129795 от 25.04.2025 г., за период с 25.04.2025</w:t>
      </w:r>
      <w:r w:rsidRPr="00BA5C37">
        <w:rPr>
          <w:i w:val="0"/>
          <w:sz w:val="28"/>
          <w:szCs w:val="28"/>
        </w:rPr>
        <w:t xml:space="preserve"> г. по 01.10.2025 г., в размере 33192 руб., </w:t>
      </w:r>
      <w:r w:rsidR="000E4D47">
        <w:rPr>
          <w:i w:val="0"/>
          <w:sz w:val="28"/>
          <w:szCs w:val="28"/>
        </w:rPr>
        <w:t>из которых сумма займа 18000 руб., задолженность по оплате процентов – 14580 руб., задолженность по штрафам – 612 руб., а также расходы</w:t>
      </w:r>
      <w:r w:rsidRPr="00BA5C37">
        <w:rPr>
          <w:i w:val="0"/>
          <w:sz w:val="28"/>
          <w:szCs w:val="28"/>
        </w:rPr>
        <w:t xml:space="preserve"> по оплате государственной пошлины в размере </w:t>
      </w:r>
      <w:r w:rsidR="000E4D47">
        <w:rPr>
          <w:i w:val="0"/>
          <w:sz w:val="28"/>
          <w:szCs w:val="28"/>
        </w:rPr>
        <w:t>4</w:t>
      </w:r>
      <w:r w:rsidRPr="00BA5C37">
        <w:rPr>
          <w:i w:val="0"/>
          <w:sz w:val="28"/>
          <w:szCs w:val="28"/>
        </w:rPr>
        <w:t xml:space="preserve">000 руб., всего </w:t>
      </w:r>
      <w:r w:rsidR="000E4D47">
        <w:rPr>
          <w:i w:val="0"/>
          <w:sz w:val="28"/>
          <w:szCs w:val="28"/>
        </w:rPr>
        <w:t xml:space="preserve">37 </w:t>
      </w:r>
      <w:r w:rsidRPr="00BA5C37">
        <w:rPr>
          <w:i w:val="0"/>
          <w:sz w:val="28"/>
          <w:szCs w:val="28"/>
        </w:rPr>
        <w:t xml:space="preserve">192 </w:t>
      </w:r>
      <w:r w:rsidR="000E4D47">
        <w:rPr>
          <w:i w:val="0"/>
          <w:sz w:val="28"/>
          <w:szCs w:val="28"/>
        </w:rPr>
        <w:t>(тридцать семь тысяч сто девяносто два) рубля 00 копеек.</w:t>
      </w:r>
      <w:r w:rsidRPr="00BA5C37">
        <w:rPr>
          <w:i w:val="0"/>
          <w:sz w:val="28"/>
          <w:szCs w:val="28"/>
        </w:rPr>
        <w:t xml:space="preserve"> </w:t>
      </w:r>
    </w:p>
    <w:p w:rsidR="00A3451E" w:rsidRPr="00C93D89" w:rsidP="00C07717">
      <w:pPr>
        <w:pStyle w:val="BodyText"/>
        <w:ind w:left="283"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 xml:space="preserve">Разъяснить сторонам, что мировым судьей не составлено мотивированное решение суда по рассмотренному делу.   Лица, участвующие в деле, но не присутствовавшие в судебном заседании вправе в течение пятнадцати дней со дня объявления резолютивной части решения </w:t>
      </w:r>
      <w:r w:rsidRPr="00C93D89">
        <w:rPr>
          <w:i w:val="0"/>
          <w:sz w:val="28"/>
          <w:szCs w:val="28"/>
        </w:rPr>
        <w:t>суда обратиться к мировому судье судебного участка № 7 Нефтеюганского судебного района ХМАО-Югры с заявлением о составлении мотивированного решения суда, а лица</w:t>
      </w:r>
      <w:r>
        <w:rPr>
          <w:i w:val="0"/>
          <w:sz w:val="28"/>
          <w:szCs w:val="28"/>
        </w:rPr>
        <w:t>, участвующие в</w:t>
      </w:r>
      <w:r w:rsidRPr="00C93D89">
        <w:rPr>
          <w:i w:val="0"/>
          <w:sz w:val="28"/>
          <w:szCs w:val="28"/>
        </w:rPr>
        <w:t xml:space="preserve"> судебном заседании</w:t>
      </w:r>
      <w:r>
        <w:rPr>
          <w:i w:val="0"/>
          <w:sz w:val="28"/>
          <w:szCs w:val="28"/>
        </w:rPr>
        <w:t>,</w:t>
      </w:r>
      <w:r w:rsidRPr="00C93D89">
        <w:rPr>
          <w:i w:val="0"/>
          <w:sz w:val="28"/>
          <w:szCs w:val="28"/>
        </w:rPr>
        <w:t xml:space="preserve"> в течение трех дней со дня объявления резолютивной части реш</w:t>
      </w:r>
      <w:r w:rsidRPr="00C93D89">
        <w:rPr>
          <w:i w:val="0"/>
          <w:sz w:val="28"/>
          <w:szCs w:val="28"/>
        </w:rPr>
        <w:t>ения.</w:t>
      </w:r>
    </w:p>
    <w:p w:rsidR="00A3451E" w:rsidRPr="00C93D89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>Решение может быть обжаловано в апелляционном порядке в течение месяца в Нефтеюганский районный суд Ханты-Мансийского автономного округа - Югры с подачей жалобы через мирового судью.</w:t>
      </w:r>
    </w:p>
    <w:p w:rsidR="00A3451E" w:rsidRPr="00C93D89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A3451E" w:rsidRPr="00C93D89" w:rsidP="002A17C9">
      <w:pPr>
        <w:pStyle w:val="BodyText"/>
        <w:ind w:left="283"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 xml:space="preserve">   Мировой судья                 </w:t>
      </w:r>
      <w:r w:rsidR="001268C0">
        <w:rPr>
          <w:i w:val="0"/>
          <w:sz w:val="28"/>
          <w:szCs w:val="28"/>
        </w:rPr>
        <w:t xml:space="preserve">                                             </w:t>
      </w:r>
      <w:r w:rsidR="000D5FD9">
        <w:rPr>
          <w:i w:val="0"/>
          <w:sz w:val="28"/>
          <w:szCs w:val="28"/>
        </w:rPr>
        <w:t>Е.В. Кё</w:t>
      </w:r>
      <w:r w:rsidRPr="00C93D89">
        <w:rPr>
          <w:i w:val="0"/>
          <w:sz w:val="28"/>
          <w:szCs w:val="28"/>
        </w:rPr>
        <w:t>ся</w:t>
      </w:r>
    </w:p>
    <w:p w:rsidR="00A3451E" w:rsidRPr="00C93D89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A3451E" w:rsidRPr="00681BFA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D25B4E" w:rsidRPr="00F013C2" w:rsidP="002A17C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2A17C9" w:rsidRPr="00F013C2">
      <w:pPr>
        <w:pStyle w:val="BodyText"/>
        <w:ind w:left="283" w:right="-30" w:firstLine="720"/>
        <w:rPr>
          <w:i w:val="0"/>
          <w:sz w:val="28"/>
          <w:szCs w:val="28"/>
        </w:rPr>
      </w:pPr>
    </w:p>
    <w:sectPr w:rsidSect="000E4D4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7A448D"/>
    <w:multiLevelType w:val="hybridMultilevel"/>
    <w:tmpl w:val="4E7A0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F7298"/>
    <w:multiLevelType w:val="hybridMultilevel"/>
    <w:tmpl w:val="01322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32"/>
    <w:rsid w:val="000142CD"/>
    <w:rsid w:val="00015E92"/>
    <w:rsid w:val="00017CDF"/>
    <w:rsid w:val="0002692B"/>
    <w:rsid w:val="00091EC1"/>
    <w:rsid w:val="00094B0D"/>
    <w:rsid w:val="000A48E4"/>
    <w:rsid w:val="000B1DF5"/>
    <w:rsid w:val="000C2F9B"/>
    <w:rsid w:val="000D5FD9"/>
    <w:rsid w:val="000D73C1"/>
    <w:rsid w:val="000E4D47"/>
    <w:rsid w:val="000E7292"/>
    <w:rsid w:val="000F3822"/>
    <w:rsid w:val="000F709E"/>
    <w:rsid w:val="00103A24"/>
    <w:rsid w:val="00104372"/>
    <w:rsid w:val="001268C0"/>
    <w:rsid w:val="00146E76"/>
    <w:rsid w:val="001547BF"/>
    <w:rsid w:val="00164736"/>
    <w:rsid w:val="001846D3"/>
    <w:rsid w:val="0018474F"/>
    <w:rsid w:val="00191396"/>
    <w:rsid w:val="001A5245"/>
    <w:rsid w:val="001B0F1A"/>
    <w:rsid w:val="001B48EA"/>
    <w:rsid w:val="00243337"/>
    <w:rsid w:val="00255F8E"/>
    <w:rsid w:val="00285638"/>
    <w:rsid w:val="002A17C9"/>
    <w:rsid w:val="002A72D1"/>
    <w:rsid w:val="002F0A46"/>
    <w:rsid w:val="00330F93"/>
    <w:rsid w:val="00361871"/>
    <w:rsid w:val="00371FFD"/>
    <w:rsid w:val="00374A51"/>
    <w:rsid w:val="00384FDC"/>
    <w:rsid w:val="00385418"/>
    <w:rsid w:val="003A2258"/>
    <w:rsid w:val="003A719E"/>
    <w:rsid w:val="003D415C"/>
    <w:rsid w:val="004174D0"/>
    <w:rsid w:val="00420347"/>
    <w:rsid w:val="0044718E"/>
    <w:rsid w:val="00451A49"/>
    <w:rsid w:val="00480A84"/>
    <w:rsid w:val="00496691"/>
    <w:rsid w:val="004A065E"/>
    <w:rsid w:val="004B0177"/>
    <w:rsid w:val="004B0612"/>
    <w:rsid w:val="004B41BC"/>
    <w:rsid w:val="004B6456"/>
    <w:rsid w:val="004D5BA8"/>
    <w:rsid w:val="004F7860"/>
    <w:rsid w:val="005061E6"/>
    <w:rsid w:val="00510BB9"/>
    <w:rsid w:val="00537511"/>
    <w:rsid w:val="00547C34"/>
    <w:rsid w:val="00552F3F"/>
    <w:rsid w:val="00584F0E"/>
    <w:rsid w:val="005E403D"/>
    <w:rsid w:val="0061571C"/>
    <w:rsid w:val="00622BFD"/>
    <w:rsid w:val="0062408A"/>
    <w:rsid w:val="006652F5"/>
    <w:rsid w:val="00666EF7"/>
    <w:rsid w:val="00681BFA"/>
    <w:rsid w:val="00694420"/>
    <w:rsid w:val="006A72EF"/>
    <w:rsid w:val="006B7392"/>
    <w:rsid w:val="006D631C"/>
    <w:rsid w:val="006E316F"/>
    <w:rsid w:val="006E5BDD"/>
    <w:rsid w:val="0070355F"/>
    <w:rsid w:val="00717BC9"/>
    <w:rsid w:val="00720D8A"/>
    <w:rsid w:val="0072707A"/>
    <w:rsid w:val="00744A7C"/>
    <w:rsid w:val="007564C6"/>
    <w:rsid w:val="00801676"/>
    <w:rsid w:val="00814B5D"/>
    <w:rsid w:val="00831281"/>
    <w:rsid w:val="00845068"/>
    <w:rsid w:val="00847D3A"/>
    <w:rsid w:val="00880B05"/>
    <w:rsid w:val="008A17E2"/>
    <w:rsid w:val="008D4FF7"/>
    <w:rsid w:val="008F35F4"/>
    <w:rsid w:val="008F5EB1"/>
    <w:rsid w:val="0090659F"/>
    <w:rsid w:val="00913258"/>
    <w:rsid w:val="0092320D"/>
    <w:rsid w:val="009256BF"/>
    <w:rsid w:val="00935231"/>
    <w:rsid w:val="0094121D"/>
    <w:rsid w:val="009437FB"/>
    <w:rsid w:val="009475FB"/>
    <w:rsid w:val="009513C0"/>
    <w:rsid w:val="009A084E"/>
    <w:rsid w:val="009E5901"/>
    <w:rsid w:val="00A3451E"/>
    <w:rsid w:val="00A52DE2"/>
    <w:rsid w:val="00A62C06"/>
    <w:rsid w:val="00A635F3"/>
    <w:rsid w:val="00A757AB"/>
    <w:rsid w:val="00AA2861"/>
    <w:rsid w:val="00AB1F14"/>
    <w:rsid w:val="00AF0282"/>
    <w:rsid w:val="00AF5835"/>
    <w:rsid w:val="00B06432"/>
    <w:rsid w:val="00B32CC1"/>
    <w:rsid w:val="00B457A0"/>
    <w:rsid w:val="00B45EE0"/>
    <w:rsid w:val="00B54731"/>
    <w:rsid w:val="00BA5C37"/>
    <w:rsid w:val="00BC3AD6"/>
    <w:rsid w:val="00BC5616"/>
    <w:rsid w:val="00BD124C"/>
    <w:rsid w:val="00BE2605"/>
    <w:rsid w:val="00BE3D49"/>
    <w:rsid w:val="00BF41EE"/>
    <w:rsid w:val="00C07717"/>
    <w:rsid w:val="00C17D2C"/>
    <w:rsid w:val="00C41020"/>
    <w:rsid w:val="00C463FD"/>
    <w:rsid w:val="00C81A2F"/>
    <w:rsid w:val="00C860F8"/>
    <w:rsid w:val="00C87AD8"/>
    <w:rsid w:val="00C930BB"/>
    <w:rsid w:val="00C93D89"/>
    <w:rsid w:val="00CC5AE3"/>
    <w:rsid w:val="00CD5242"/>
    <w:rsid w:val="00CE7311"/>
    <w:rsid w:val="00CE748C"/>
    <w:rsid w:val="00D048E7"/>
    <w:rsid w:val="00D07329"/>
    <w:rsid w:val="00D10FF0"/>
    <w:rsid w:val="00D21F9A"/>
    <w:rsid w:val="00D2255B"/>
    <w:rsid w:val="00D25B4E"/>
    <w:rsid w:val="00D44F75"/>
    <w:rsid w:val="00D677AE"/>
    <w:rsid w:val="00D75B43"/>
    <w:rsid w:val="00DA334E"/>
    <w:rsid w:val="00DB336F"/>
    <w:rsid w:val="00DC0653"/>
    <w:rsid w:val="00DE4C0C"/>
    <w:rsid w:val="00DF1D9A"/>
    <w:rsid w:val="00E12895"/>
    <w:rsid w:val="00E20D2C"/>
    <w:rsid w:val="00E3719A"/>
    <w:rsid w:val="00E416C8"/>
    <w:rsid w:val="00E433BC"/>
    <w:rsid w:val="00E45FCB"/>
    <w:rsid w:val="00E51D54"/>
    <w:rsid w:val="00E5258C"/>
    <w:rsid w:val="00E93BF9"/>
    <w:rsid w:val="00EA75B6"/>
    <w:rsid w:val="00EA7F65"/>
    <w:rsid w:val="00EB0779"/>
    <w:rsid w:val="00ED7ED6"/>
    <w:rsid w:val="00EF4032"/>
    <w:rsid w:val="00EF5171"/>
    <w:rsid w:val="00EF7BDA"/>
    <w:rsid w:val="00F013C2"/>
    <w:rsid w:val="00F0285F"/>
    <w:rsid w:val="00F11D1E"/>
    <w:rsid w:val="00F1408B"/>
    <w:rsid w:val="00F22F64"/>
    <w:rsid w:val="00F2639A"/>
    <w:rsid w:val="00F3039A"/>
    <w:rsid w:val="00F40500"/>
    <w:rsid w:val="00F41B31"/>
    <w:rsid w:val="00F61766"/>
    <w:rsid w:val="00F85A3A"/>
    <w:rsid w:val="00FA19DF"/>
    <w:rsid w:val="00FD4274"/>
    <w:rsid w:val="00FE1C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D15BBC-5A60-4517-80AF-F4CFF941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semiHidden/>
    <w:unhideWhenUsed/>
    <w:rsid w:val="00B06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064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2639A"/>
    <w:pPr>
      <w:spacing w:after="0" w:line="240" w:lineRule="auto"/>
    </w:pPr>
  </w:style>
  <w:style w:type="paragraph" w:styleId="Caption">
    <w:name w:val="caption"/>
    <w:basedOn w:val="Normal"/>
    <w:unhideWhenUsed/>
    <w:qFormat/>
    <w:rsid w:val="00681BFA"/>
    <w:pPr>
      <w:spacing w:after="0" w:line="240" w:lineRule="auto"/>
      <w:ind w:right="-766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BodyText">
    <w:name w:val="Body Text"/>
    <w:basedOn w:val="Normal"/>
    <w:link w:val="a0"/>
    <w:unhideWhenUsed/>
    <w:rsid w:val="00681BFA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0">
    <w:name w:val="Основной текст Знак"/>
    <w:basedOn w:val="DefaultParagraphFont"/>
    <w:link w:val="BodyText"/>
    <w:rsid w:val="00681BF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681B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basedOn w:val="DefaultParagraphFont"/>
    <w:link w:val="BodyText2"/>
    <w:semiHidden/>
    <w:rsid w:val="00681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F013C2"/>
    <w:pPr>
      <w:ind w:left="720"/>
      <w:contextualSpacing/>
    </w:pPr>
  </w:style>
  <w:style w:type="character" w:customStyle="1" w:styleId="a1">
    <w:name w:val="Основной текст_"/>
    <w:link w:val="1"/>
    <w:rsid w:val="00DC0653"/>
    <w:rPr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DC0653"/>
    <w:pPr>
      <w:shd w:val="clear" w:color="auto" w:fill="FFFFFF"/>
      <w:spacing w:after="0" w:line="25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